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tbl>
      <w:tblPr>
        <w:tblStyle w:val="Table1"/>
        <w:tblW w:w="1029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9855"/>
        <w:tblGridChange w:id="0">
          <w:tblGrid>
            <w:gridCol w:w="435"/>
            <w:gridCol w:w="9855"/>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Attendance </w:t>
            </w:r>
          </w:p>
          <w:p w:rsidR="00000000" w:rsidDel="00000000" w:rsidP="00000000" w:rsidRDefault="00000000" w:rsidRPr="00000000" w14:paraId="00000007">
            <w:pPr>
              <w:widowControl w:val="0"/>
              <w:spacing w:line="240" w:lineRule="auto"/>
              <w:rPr>
                <w:sz w:val="20"/>
                <w:szCs w:val="20"/>
              </w:rPr>
            </w:pPr>
            <w:r w:rsidDel="00000000" w:rsidR="00000000" w:rsidRPr="00000000">
              <w:rPr>
                <w:sz w:val="20"/>
                <w:szCs w:val="20"/>
                <w:rtl w:val="0"/>
              </w:rPr>
              <w:t xml:space="preserve">Chair Alan McManus, Nigel Albertini, Sue Collins, David Gunson, Mary-Jane King, Jacki Schafer, Linda Gunson, Ingrid Franks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b w:val="1"/>
                <w:sz w:val="20"/>
                <w:szCs w:val="20"/>
              </w:rPr>
            </w:pPr>
            <w:r w:rsidDel="00000000" w:rsidR="00000000" w:rsidRPr="00000000">
              <w:rPr>
                <w:b w:val="1"/>
                <w:sz w:val="20"/>
                <w:szCs w:val="20"/>
                <w:rtl w:val="0"/>
              </w:rPr>
              <w:t xml:space="preserve">Welcome By Chairman</w:t>
            </w:r>
          </w:p>
          <w:p w:rsidR="00000000" w:rsidDel="00000000" w:rsidP="00000000" w:rsidRDefault="00000000" w:rsidRPr="00000000" w14:paraId="0000000B">
            <w:pPr>
              <w:widowControl w:val="0"/>
              <w:spacing w:line="240" w:lineRule="auto"/>
              <w:rPr>
                <w:sz w:val="20"/>
                <w:szCs w:val="20"/>
              </w:rPr>
            </w:pPr>
            <w:r w:rsidDel="00000000" w:rsidR="00000000" w:rsidRPr="00000000">
              <w:rPr>
                <w:sz w:val="20"/>
                <w:szCs w:val="20"/>
                <w:rtl w:val="0"/>
              </w:rPr>
              <w:t xml:space="preserve">The Chairman opened the meeting and welcomed councillors and one member of the public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b w:val="1"/>
                <w:sz w:val="20"/>
                <w:szCs w:val="20"/>
              </w:rPr>
            </w:pPr>
            <w:r w:rsidDel="00000000" w:rsidR="00000000" w:rsidRPr="00000000">
              <w:rPr>
                <w:b w:val="1"/>
                <w:sz w:val="20"/>
                <w:szCs w:val="20"/>
                <w:rtl w:val="0"/>
              </w:rPr>
              <w:t xml:space="preserve">Apologies For Absence</w:t>
            </w:r>
          </w:p>
          <w:p w:rsidR="00000000" w:rsidDel="00000000" w:rsidP="00000000" w:rsidRDefault="00000000" w:rsidRPr="00000000" w14:paraId="0000000E">
            <w:pPr>
              <w:widowControl w:val="0"/>
              <w:spacing w:line="240" w:lineRule="auto"/>
              <w:rPr>
                <w:sz w:val="20"/>
                <w:szCs w:val="20"/>
              </w:rPr>
            </w:pPr>
            <w:r w:rsidDel="00000000" w:rsidR="00000000" w:rsidRPr="00000000">
              <w:rPr>
                <w:sz w:val="20"/>
                <w:szCs w:val="20"/>
                <w:rtl w:val="0"/>
              </w:rPr>
              <w:t xml:space="preserve">Helen Cook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b w:val="1"/>
                <w:sz w:val="20"/>
                <w:szCs w:val="20"/>
              </w:rPr>
            </w:pPr>
            <w:r w:rsidDel="00000000" w:rsidR="00000000" w:rsidRPr="00000000">
              <w:rPr>
                <w:b w:val="1"/>
                <w:sz w:val="20"/>
                <w:szCs w:val="20"/>
                <w:rtl w:val="0"/>
              </w:rPr>
              <w:t xml:space="preserve">Public Session</w:t>
            </w:r>
          </w:p>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rtl w:val="0"/>
              </w:rPr>
              <w:t xml:space="preserve">One member of the public in attendance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b w:val="1"/>
                <w:sz w:val="20"/>
                <w:szCs w:val="20"/>
              </w:rPr>
            </w:pPr>
            <w:r w:rsidDel="00000000" w:rsidR="00000000" w:rsidRPr="00000000">
              <w:rPr>
                <w:b w:val="1"/>
                <w:sz w:val="20"/>
                <w:szCs w:val="20"/>
                <w:rtl w:val="0"/>
              </w:rPr>
              <w:t xml:space="preserve">Declarations of Interest</w:t>
            </w:r>
          </w:p>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16">
            <w:pPr>
              <w:spacing w:line="240" w:lineRule="auto"/>
              <w:rPr>
                <w:b w:val="1"/>
                <w:color w:val="222222"/>
                <w:sz w:val="20"/>
                <w:szCs w:val="20"/>
              </w:rPr>
            </w:pPr>
            <w:r w:rsidDel="00000000" w:rsidR="00000000" w:rsidRPr="00000000">
              <w:rPr>
                <w:b w:val="1"/>
                <w:color w:val="222222"/>
                <w:sz w:val="20"/>
                <w:szCs w:val="20"/>
                <w:rtl w:val="0"/>
              </w:rPr>
              <w:t xml:space="preserve">Report From Andrew Reid</w:t>
            </w:r>
          </w:p>
          <w:p w:rsidR="00000000" w:rsidDel="00000000" w:rsidP="00000000" w:rsidRDefault="00000000" w:rsidRPr="00000000" w14:paraId="00000017">
            <w:pPr>
              <w:spacing w:line="240" w:lineRule="auto"/>
              <w:rPr>
                <w:color w:val="222222"/>
                <w:sz w:val="20"/>
                <w:szCs w:val="20"/>
              </w:rPr>
            </w:pPr>
            <w:r w:rsidDel="00000000" w:rsidR="00000000" w:rsidRPr="00000000">
              <w:rPr>
                <w:color w:val="222222"/>
                <w:sz w:val="20"/>
                <w:szCs w:val="20"/>
                <w:rtl w:val="0"/>
              </w:rPr>
              <w:t xml:space="preserve">None received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b w:val="1"/>
                <w:sz w:val="20"/>
                <w:szCs w:val="20"/>
              </w:rPr>
            </w:pPr>
            <w:r w:rsidDel="00000000" w:rsidR="00000000" w:rsidRPr="00000000">
              <w:rPr>
                <w:b w:val="1"/>
                <w:sz w:val="20"/>
                <w:szCs w:val="20"/>
                <w:rtl w:val="0"/>
              </w:rPr>
              <w:t xml:space="preserve">Report From James Mallinder</w:t>
            </w:r>
          </w:p>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None received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1C">
            <w:pPr>
              <w:spacing w:line="240" w:lineRule="auto"/>
              <w:rPr>
                <w:sz w:val="20"/>
                <w:szCs w:val="20"/>
              </w:rPr>
            </w:pPr>
            <w:r w:rsidDel="00000000" w:rsidR="00000000" w:rsidRPr="00000000">
              <w:rPr>
                <w:b w:val="1"/>
                <w:sz w:val="20"/>
                <w:szCs w:val="20"/>
                <w:rtl w:val="0"/>
              </w:rPr>
              <w:t xml:space="preserve">To Approve Minutes of Annual Parish Council Meeting held 16</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May 2024 </w:t>
            </w: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Approved with alterations below requested.</w:t>
            </w:r>
          </w:p>
        </w:tc>
      </w:tr>
      <w:tr>
        <w:trPr>
          <w:cantSplit w:val="0"/>
          <w:trHeight w:val="11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b w:val="1"/>
                <w:color w:val="222222"/>
                <w:sz w:val="20"/>
                <w:szCs w:val="20"/>
                <w:highlight w:val="white"/>
              </w:rPr>
            </w:pPr>
            <w:r w:rsidDel="00000000" w:rsidR="00000000" w:rsidRPr="00000000">
              <w:rPr>
                <w:b w:val="1"/>
                <w:color w:val="222222"/>
                <w:sz w:val="20"/>
                <w:szCs w:val="20"/>
                <w:highlight w:val="white"/>
                <w:rtl w:val="0"/>
              </w:rPr>
              <w:t xml:space="preserve">Matters Arising</w:t>
            </w:r>
          </w:p>
          <w:p w:rsidR="00000000" w:rsidDel="00000000" w:rsidP="00000000" w:rsidRDefault="00000000" w:rsidRPr="00000000" w14:paraId="00000020">
            <w:pPr>
              <w:widowControl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21">
            <w:pPr>
              <w:widowControl w:val="0"/>
              <w:spacing w:line="240" w:lineRule="auto"/>
              <w:rPr>
                <w:color w:val="222222"/>
                <w:sz w:val="20"/>
                <w:szCs w:val="20"/>
                <w:highlight w:val="white"/>
              </w:rPr>
            </w:pPr>
            <w:r w:rsidDel="00000000" w:rsidR="00000000" w:rsidRPr="00000000">
              <w:rPr>
                <w:color w:val="222222"/>
                <w:sz w:val="20"/>
                <w:szCs w:val="20"/>
                <w:highlight w:val="white"/>
                <w:rtl w:val="0"/>
              </w:rPr>
              <w:t xml:space="preserve">Councillor Schafer surname spelt incorrectly</w:t>
            </w:r>
          </w:p>
          <w:p w:rsidR="00000000" w:rsidDel="00000000" w:rsidP="00000000" w:rsidRDefault="00000000" w:rsidRPr="00000000" w14:paraId="00000022">
            <w:pPr>
              <w:widowControl w:val="0"/>
              <w:spacing w:line="240" w:lineRule="auto"/>
              <w:rPr>
                <w:color w:val="222222"/>
                <w:sz w:val="20"/>
                <w:szCs w:val="20"/>
                <w:highlight w:val="white"/>
              </w:rPr>
            </w:pPr>
            <w:r w:rsidDel="00000000" w:rsidR="00000000" w:rsidRPr="00000000">
              <w:rPr>
                <w:color w:val="222222"/>
                <w:sz w:val="20"/>
                <w:szCs w:val="20"/>
                <w:highlight w:val="white"/>
                <w:rtl w:val="0"/>
              </w:rPr>
              <w:t xml:space="preserve">Clerk’s wages incorrectly stated at £174.00 instead of £233.88</w:t>
            </w:r>
          </w:p>
          <w:p w:rsidR="00000000" w:rsidDel="00000000" w:rsidP="00000000" w:rsidRDefault="00000000" w:rsidRPr="00000000" w14:paraId="00000023">
            <w:pPr>
              <w:widowControl w:val="0"/>
              <w:spacing w:line="240" w:lineRule="auto"/>
              <w:rPr>
                <w:color w:val="222222"/>
                <w:sz w:val="20"/>
                <w:szCs w:val="20"/>
                <w:highlight w:val="white"/>
              </w:rPr>
            </w:pPr>
            <w:r w:rsidDel="00000000" w:rsidR="00000000" w:rsidRPr="00000000">
              <w:rPr>
                <w:color w:val="222222"/>
                <w:sz w:val="20"/>
                <w:szCs w:val="20"/>
                <w:highlight w:val="white"/>
                <w:rtl w:val="0"/>
              </w:rPr>
              <w:t xml:space="preserve">Council agreed unanimously for the Clerk to pay JCG Services invoices in respect of grass cutting for £40 immediately upon receipt for a total of 4 payments. </w:t>
            </w:r>
          </w:p>
        </w:tc>
      </w:tr>
      <w:tr>
        <w:trPr>
          <w:cantSplit w:val="0"/>
          <w:trHeight w:val="11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b w:val="1"/>
                <w:color w:val="222222"/>
                <w:sz w:val="20"/>
                <w:szCs w:val="20"/>
                <w:highlight w:val="white"/>
              </w:rPr>
            </w:pPr>
            <w:r w:rsidDel="00000000" w:rsidR="00000000" w:rsidRPr="00000000">
              <w:rPr>
                <w:b w:val="1"/>
                <w:color w:val="222222"/>
                <w:sz w:val="20"/>
                <w:szCs w:val="20"/>
                <w:highlight w:val="white"/>
                <w:rtl w:val="0"/>
              </w:rPr>
              <w:t xml:space="preserve">Planning Applications</w:t>
            </w:r>
          </w:p>
          <w:p w:rsidR="00000000" w:rsidDel="00000000" w:rsidP="00000000" w:rsidRDefault="00000000" w:rsidRPr="00000000" w14:paraId="00000026">
            <w:pPr>
              <w:widowControl w:val="0"/>
              <w:spacing w:line="240" w:lineRule="auto"/>
              <w:rPr>
                <w:color w:val="222222"/>
                <w:sz w:val="20"/>
                <w:szCs w:val="20"/>
                <w:highlight w:val="white"/>
              </w:rPr>
            </w:pPr>
            <w:r w:rsidDel="00000000" w:rsidR="00000000" w:rsidRPr="00000000">
              <w:rPr>
                <w:color w:val="222222"/>
                <w:sz w:val="20"/>
                <w:szCs w:val="20"/>
                <w:highlight w:val="white"/>
                <w:rtl w:val="0"/>
              </w:rPr>
              <w:t xml:space="preserve">No new applications received</w:t>
            </w:r>
          </w:p>
          <w:p w:rsidR="00000000" w:rsidDel="00000000" w:rsidP="00000000" w:rsidRDefault="00000000" w:rsidRPr="00000000" w14:paraId="00000027">
            <w:pPr>
              <w:spacing w:after="160" w:line="259" w:lineRule="auto"/>
              <w:ind w:left="1353" w:firstLine="0"/>
              <w:rPr>
                <w:b w:val="1"/>
                <w:color w:val="222222"/>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b w:val="1"/>
                <w:sz w:val="20"/>
                <w:szCs w:val="20"/>
              </w:rPr>
            </w:pPr>
            <w:r w:rsidDel="00000000" w:rsidR="00000000" w:rsidRPr="00000000">
              <w:rPr>
                <w:b w:val="1"/>
                <w:sz w:val="20"/>
                <w:szCs w:val="20"/>
                <w:rtl w:val="0"/>
              </w:rPr>
              <w:t xml:space="preserve">Finance as at 22nd July 2025</w:t>
            </w:r>
          </w:p>
          <w:p w:rsidR="00000000" w:rsidDel="00000000" w:rsidP="00000000" w:rsidRDefault="00000000" w:rsidRPr="00000000" w14:paraId="0000002A">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b w:val="1"/>
                <w:sz w:val="20"/>
                <w:szCs w:val="20"/>
                <w:rtl w:val="0"/>
              </w:rPr>
              <w:t xml:space="preserve">Payments received</w:t>
            </w:r>
            <w:r w:rsidDel="00000000" w:rsidR="00000000" w:rsidRPr="00000000">
              <w:rPr>
                <w:sz w:val="20"/>
                <w:szCs w:val="20"/>
                <w:rtl w:val="0"/>
              </w:rPr>
              <w:t xml:space="preserve">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Interest - £18.77</w:t>
            </w:r>
          </w:p>
          <w:p w:rsidR="00000000" w:rsidDel="00000000" w:rsidP="00000000" w:rsidRDefault="00000000" w:rsidRPr="00000000" w14:paraId="0000002F">
            <w:pPr>
              <w:rPr>
                <w:sz w:val="20"/>
                <w:szCs w:val="20"/>
              </w:rPr>
            </w:pPr>
            <w:r w:rsidDel="00000000" w:rsidR="00000000" w:rsidRPr="00000000">
              <w:rPr>
                <w:sz w:val="20"/>
                <w:szCs w:val="20"/>
                <w:rtl w:val="0"/>
              </w:rPr>
              <w:t xml:space="preserve">Interest - £4.51 (Common Rights Fund)</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Payments Made Since Last Meeting</w:t>
            </w:r>
          </w:p>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Clerk’s Wages -                      £233.88</w:t>
            </w:r>
          </w:p>
          <w:p w:rsidR="00000000" w:rsidDel="00000000" w:rsidP="00000000" w:rsidRDefault="00000000" w:rsidRPr="00000000" w14:paraId="00000034">
            <w:pPr>
              <w:rPr>
                <w:sz w:val="20"/>
                <w:szCs w:val="20"/>
              </w:rPr>
            </w:pPr>
            <w:r w:rsidDel="00000000" w:rsidR="00000000" w:rsidRPr="00000000">
              <w:rPr>
                <w:sz w:val="20"/>
                <w:szCs w:val="20"/>
                <w:rtl w:val="0"/>
              </w:rPr>
              <w:t xml:space="preserve">Clerk’s Wages                        £233.88</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b w:val="1"/>
                <w:sz w:val="20"/>
                <w:szCs w:val="20"/>
                <w:rtl w:val="0"/>
              </w:rPr>
              <w:t xml:space="preserve">Payments authorised to be paid</w:t>
            </w:r>
          </w:p>
          <w:p w:rsidR="00000000" w:rsidDel="00000000" w:rsidP="00000000" w:rsidRDefault="00000000" w:rsidRPr="00000000" w14:paraId="00000037">
            <w:pPr>
              <w:rPr>
                <w:sz w:val="20"/>
                <w:szCs w:val="20"/>
              </w:rPr>
            </w:pPr>
            <w:r w:rsidDel="00000000" w:rsidR="00000000" w:rsidRPr="00000000">
              <w:rPr>
                <w:sz w:val="20"/>
                <w:szCs w:val="20"/>
                <w:rtl w:val="0"/>
              </w:rPr>
              <w:t xml:space="preserve">JCG Services                          £40.00</w:t>
            </w:r>
          </w:p>
          <w:p w:rsidR="00000000" w:rsidDel="00000000" w:rsidP="00000000" w:rsidRDefault="00000000" w:rsidRPr="00000000" w14:paraId="00000038">
            <w:pPr>
              <w:rPr>
                <w:sz w:val="20"/>
                <w:szCs w:val="20"/>
              </w:rPr>
            </w:pPr>
            <w:r w:rsidDel="00000000" w:rsidR="00000000" w:rsidRPr="00000000">
              <w:rPr>
                <w:sz w:val="20"/>
                <w:szCs w:val="20"/>
                <w:rtl w:val="0"/>
              </w:rPr>
              <w:t xml:space="preserve">SALC Membership                 £203.26</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Balance of Accounts as at 22nd July 2025</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Current Account -     £659.88</w:t>
            </w:r>
          </w:p>
          <w:p w:rsidR="00000000" w:rsidDel="00000000" w:rsidP="00000000" w:rsidRDefault="00000000" w:rsidRPr="00000000" w14:paraId="0000003D">
            <w:pPr>
              <w:rPr>
                <w:sz w:val="20"/>
                <w:szCs w:val="20"/>
              </w:rPr>
            </w:pPr>
            <w:r w:rsidDel="00000000" w:rsidR="00000000" w:rsidRPr="00000000">
              <w:rPr>
                <w:sz w:val="20"/>
                <w:szCs w:val="20"/>
                <w:rtl w:val="0"/>
              </w:rPr>
              <w:t xml:space="preserve">Business Premium - £7808.29</w:t>
            </w:r>
          </w:p>
          <w:p w:rsidR="00000000" w:rsidDel="00000000" w:rsidP="00000000" w:rsidRDefault="00000000" w:rsidRPr="00000000" w14:paraId="0000003E">
            <w:pPr>
              <w:rPr>
                <w:sz w:val="20"/>
                <w:szCs w:val="20"/>
              </w:rPr>
            </w:pPr>
            <w:r w:rsidDel="00000000" w:rsidR="00000000" w:rsidRPr="00000000">
              <w:rPr>
                <w:sz w:val="20"/>
                <w:szCs w:val="20"/>
                <w:rtl w:val="0"/>
              </w:rPr>
              <w:t xml:space="preserve">Common Rights -     £1362.07</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Council agreed to transfer £500 from reserves to the current account to meet short/medium term commitments.</w:t>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b w:val="1"/>
                <w:sz w:val="18"/>
                <w:szCs w:val="18"/>
              </w:rPr>
            </w:pPr>
            <w:r w:rsidDel="00000000" w:rsidR="00000000" w:rsidRPr="00000000">
              <w:rPr>
                <w:rFonts w:ascii="Aptos" w:cs="Aptos" w:eastAsia="Aptos" w:hAnsi="Aptos"/>
                <w:b w:val="1"/>
                <w:rtl w:val="0"/>
              </w:rPr>
              <w:t xml:space="preserve">To Review Internal Audit </w:t>
            </w:r>
            <w:r w:rsidDel="00000000" w:rsidR="00000000" w:rsidRPr="00000000">
              <w:rPr>
                <w:rtl w:val="0"/>
              </w:rPr>
            </w:r>
          </w:p>
          <w:p w:rsidR="00000000" w:rsidDel="00000000" w:rsidP="00000000" w:rsidRDefault="00000000" w:rsidRPr="00000000" w14:paraId="00000044">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45">
            <w:pPr>
              <w:widowControl w:val="0"/>
              <w:shd w:fill="ffffff" w:val="clear"/>
              <w:spacing w:line="240" w:lineRule="auto"/>
              <w:rPr>
                <w:sz w:val="20"/>
                <w:szCs w:val="20"/>
              </w:rPr>
            </w:pPr>
            <w:r w:rsidDel="00000000" w:rsidR="00000000" w:rsidRPr="00000000">
              <w:rPr>
                <w:sz w:val="20"/>
                <w:szCs w:val="20"/>
                <w:rtl w:val="0"/>
              </w:rPr>
              <w:t xml:space="preserve">The Internal Audit was undertaken by SALC and the areas requiring attention were discussed;</w:t>
            </w:r>
          </w:p>
          <w:p w:rsidR="00000000" w:rsidDel="00000000" w:rsidP="00000000" w:rsidRDefault="00000000" w:rsidRPr="00000000" w14:paraId="00000046">
            <w:pPr>
              <w:widowControl w:val="0"/>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47">
            <w:pPr>
              <w:widowControl w:val="0"/>
              <w:numPr>
                <w:ilvl w:val="0"/>
                <w:numId w:val="1"/>
              </w:numPr>
              <w:shd w:fill="ffffff" w:val="clear"/>
              <w:spacing w:line="240" w:lineRule="auto"/>
              <w:ind w:left="720" w:hanging="360"/>
              <w:rPr>
                <w:sz w:val="20"/>
                <w:szCs w:val="20"/>
                <w:u w:val="none"/>
              </w:rPr>
            </w:pPr>
            <w:r w:rsidDel="00000000" w:rsidR="00000000" w:rsidRPr="00000000">
              <w:rPr>
                <w:sz w:val="20"/>
                <w:szCs w:val="20"/>
                <w:rtl w:val="0"/>
              </w:rPr>
              <w:t xml:space="preserve">Evidence the budget was discussed - minutes need to be clearer and the budget displayed on the website (now completed)</w:t>
            </w:r>
          </w:p>
          <w:p w:rsidR="00000000" w:rsidDel="00000000" w:rsidP="00000000" w:rsidRDefault="00000000" w:rsidRPr="00000000" w14:paraId="00000048">
            <w:pPr>
              <w:widowControl w:val="0"/>
              <w:numPr>
                <w:ilvl w:val="0"/>
                <w:numId w:val="1"/>
              </w:numPr>
              <w:shd w:fill="ffffff" w:val="clear"/>
              <w:spacing w:line="240" w:lineRule="auto"/>
              <w:ind w:left="720" w:hanging="360"/>
              <w:rPr>
                <w:sz w:val="20"/>
                <w:szCs w:val="20"/>
                <w:u w:val="none"/>
              </w:rPr>
            </w:pPr>
            <w:r w:rsidDel="00000000" w:rsidR="00000000" w:rsidRPr="00000000">
              <w:rPr>
                <w:sz w:val="20"/>
                <w:szCs w:val="20"/>
                <w:rtl w:val="0"/>
              </w:rPr>
              <w:t xml:space="preserve">Asset Register to be reviewed annually - this had been reviewed but needed to be posted on the website - now completed.</w:t>
            </w:r>
          </w:p>
          <w:p w:rsidR="00000000" w:rsidDel="00000000" w:rsidP="00000000" w:rsidRDefault="00000000" w:rsidRPr="00000000" w14:paraId="00000049">
            <w:pPr>
              <w:widowControl w:val="0"/>
              <w:numPr>
                <w:ilvl w:val="0"/>
                <w:numId w:val="1"/>
              </w:numPr>
              <w:shd w:fill="ffffff" w:val="clear"/>
              <w:spacing w:line="240" w:lineRule="auto"/>
              <w:ind w:left="720" w:hanging="360"/>
              <w:rPr>
                <w:sz w:val="20"/>
                <w:szCs w:val="20"/>
                <w:u w:val="none"/>
              </w:rPr>
            </w:pPr>
            <w:r w:rsidDel="00000000" w:rsidR="00000000" w:rsidRPr="00000000">
              <w:rPr>
                <w:sz w:val="20"/>
                <w:szCs w:val="20"/>
                <w:rtl w:val="0"/>
              </w:rPr>
              <w:t xml:space="preserve">Notice of Public Rights was not undertaken in 2023/24. Rectified for 2024/25 it has been placed on noticeboards and the website.</w:t>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b w:val="1"/>
                <w:sz w:val="20"/>
                <w:szCs w:val="20"/>
              </w:rPr>
            </w:pPr>
            <w:r w:rsidDel="00000000" w:rsidR="00000000" w:rsidRPr="00000000">
              <w:rPr>
                <w:b w:val="1"/>
                <w:sz w:val="20"/>
                <w:szCs w:val="20"/>
                <w:rtl w:val="0"/>
              </w:rPr>
              <w:t xml:space="preserve">Noise From Woodhall Manor</w:t>
            </w:r>
          </w:p>
          <w:p w:rsidR="00000000" w:rsidDel="00000000" w:rsidP="00000000" w:rsidRDefault="00000000" w:rsidRPr="00000000" w14:paraId="0000004C">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Residents have reported a live music nuisance from Woodhall Manor when holding functions. It is believed their licence contains a ‘no noise to carry beyond their boundary’ clause which is being transgressed. The council requested the Clerk write to East Suffolk Environmental Health to raise the issue and clarify if there are any time limits. </w:t>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b w:val="1"/>
                <w:sz w:val="20"/>
                <w:szCs w:val="20"/>
              </w:rPr>
            </w:pPr>
            <w:r w:rsidDel="00000000" w:rsidR="00000000" w:rsidRPr="00000000">
              <w:rPr>
                <w:b w:val="1"/>
                <w:sz w:val="20"/>
                <w:szCs w:val="20"/>
                <w:rtl w:val="0"/>
              </w:rPr>
              <w:t xml:space="preserve">Public Perception</w:t>
            </w:r>
          </w:p>
          <w:p w:rsidR="00000000" w:rsidDel="00000000" w:rsidP="00000000" w:rsidRDefault="00000000" w:rsidRPr="00000000" w14:paraId="00000050">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A Councillor visited Hollesley Fete and was surprised to see a banner which displayed ‘Meet Your Council’ with a list of parishes underneath including Sutton and for there to be no representative from Sutton PC. It was believed the sign was misleading. </w:t>
            </w:r>
          </w:p>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The Clerk reported the sign had been made and paid for jointly by the councils listed some time ago with the intention it would be used at all the Village Fetes.  </w:t>
            </w:r>
            <w:r w:rsidDel="00000000" w:rsidR="00000000" w:rsidRPr="00000000">
              <w:rPr>
                <w:rtl w:val="0"/>
              </w:rPr>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55">
            <w:pPr>
              <w:shd w:fill="ffffff" w:val="clear"/>
              <w:spacing w:line="240" w:lineRule="auto"/>
              <w:rPr>
                <w:b w:val="1"/>
                <w:sz w:val="20"/>
                <w:szCs w:val="20"/>
              </w:rPr>
            </w:pPr>
            <w:r w:rsidDel="00000000" w:rsidR="00000000" w:rsidRPr="00000000">
              <w:rPr>
                <w:b w:val="1"/>
                <w:sz w:val="20"/>
                <w:szCs w:val="20"/>
                <w:rtl w:val="0"/>
              </w:rPr>
              <w:t xml:space="preserve">To receive an update on the Joint Parish Council Meeting Letters</w:t>
            </w:r>
          </w:p>
          <w:p w:rsidR="00000000" w:rsidDel="00000000" w:rsidP="00000000" w:rsidRDefault="00000000" w:rsidRPr="00000000" w14:paraId="00000056">
            <w:pPr>
              <w:shd w:fill="ffffff" w:val="clear"/>
              <w:spacing w:line="240" w:lineRule="auto"/>
              <w:rPr>
                <w:sz w:val="20"/>
                <w:szCs w:val="20"/>
              </w:rPr>
            </w:pPr>
            <w:r w:rsidDel="00000000" w:rsidR="00000000" w:rsidRPr="00000000">
              <w:rPr>
                <w:sz w:val="20"/>
                <w:szCs w:val="20"/>
                <w:rtl w:val="0"/>
              </w:rPr>
              <w:t xml:space="preserve">The letters re Highways  and Telephone Signal have been agreed by all Councils and sent to the appropriate parties. No response has been received from either at the time of the meeting. M King will liaise with James Mallinder to discuss the way forward.</w:t>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58">
            <w:pPr>
              <w:shd w:fill="ffffff" w:val="clear"/>
              <w:spacing w:line="240" w:lineRule="auto"/>
              <w:rPr>
                <w:sz w:val="20"/>
                <w:szCs w:val="20"/>
              </w:rPr>
            </w:pPr>
            <w:r w:rsidDel="00000000" w:rsidR="00000000" w:rsidRPr="00000000">
              <w:rPr>
                <w:rFonts w:ascii="Aptos" w:cs="Aptos" w:eastAsia="Aptos" w:hAnsi="Aptos"/>
                <w:b w:val="1"/>
                <w:rtl w:val="0"/>
              </w:rPr>
              <w:t xml:space="preserve">To receive an update on the Joint Parish Transport Initiative</w:t>
              <w:br w:type="textWrapping"/>
            </w:r>
            <w:r w:rsidDel="00000000" w:rsidR="00000000" w:rsidRPr="00000000">
              <w:rPr>
                <w:rFonts w:ascii="Aptos" w:cs="Aptos" w:eastAsia="Aptos" w:hAnsi="Aptos"/>
                <w:rtl w:val="0"/>
              </w:rPr>
              <w:t xml:space="preserve">No report</w:t>
            </w:r>
            <w:r w:rsidDel="00000000" w:rsidR="00000000" w:rsidRPr="00000000">
              <w:rPr>
                <w:rtl w:val="0"/>
              </w:rPr>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5A">
            <w:pPr>
              <w:shd w:fill="ffffff" w:val="clear"/>
              <w:spacing w:line="240" w:lineRule="auto"/>
              <w:ind w:left="0" w:firstLine="0"/>
              <w:rPr>
                <w:rFonts w:ascii="Aptos" w:cs="Aptos" w:eastAsia="Aptos" w:hAnsi="Aptos"/>
                <w:b w:val="1"/>
              </w:rPr>
            </w:pPr>
            <w:r w:rsidDel="00000000" w:rsidR="00000000" w:rsidRPr="00000000">
              <w:rPr>
                <w:rFonts w:ascii="Aptos" w:cs="Aptos" w:eastAsia="Aptos" w:hAnsi="Aptos"/>
                <w:b w:val="1"/>
                <w:rtl w:val="0"/>
              </w:rPr>
              <w:t xml:space="preserve">Change Of Parish Clerk</w:t>
            </w:r>
          </w:p>
          <w:p w:rsidR="00000000" w:rsidDel="00000000" w:rsidP="00000000" w:rsidRDefault="00000000" w:rsidRPr="00000000" w14:paraId="0000005B">
            <w:pPr>
              <w:shd w:fill="ffffff" w:val="clear"/>
              <w:spacing w:line="240" w:lineRule="auto"/>
              <w:ind w:left="0" w:firstLine="0"/>
              <w:rPr>
                <w:rFonts w:ascii="Aptos" w:cs="Aptos" w:eastAsia="Aptos" w:hAnsi="Aptos"/>
                <w:b w:val="1"/>
              </w:rPr>
            </w:pPr>
            <w:r w:rsidDel="00000000" w:rsidR="00000000" w:rsidRPr="00000000">
              <w:rPr>
                <w:rtl w:val="0"/>
              </w:rPr>
            </w:r>
          </w:p>
          <w:p w:rsidR="00000000" w:rsidDel="00000000" w:rsidP="00000000" w:rsidRDefault="00000000" w:rsidRPr="00000000" w14:paraId="0000005C">
            <w:pPr>
              <w:shd w:fill="ffffff" w:val="clear"/>
              <w:spacing w:line="240" w:lineRule="auto"/>
              <w:ind w:left="0" w:firstLine="0"/>
              <w:rPr>
                <w:rFonts w:ascii="Aptos" w:cs="Aptos" w:eastAsia="Aptos" w:hAnsi="Aptos"/>
              </w:rPr>
            </w:pPr>
            <w:r w:rsidDel="00000000" w:rsidR="00000000" w:rsidRPr="00000000">
              <w:rPr>
                <w:rFonts w:ascii="Aptos" w:cs="Aptos" w:eastAsia="Aptos" w:hAnsi="Aptos"/>
                <w:rtl w:val="0"/>
              </w:rPr>
              <w:t xml:space="preserve">After almost 2 years in the post Mike Peates is standing down and the position of Clerk and RFO is being taken up by Clare Cooper with effect from 1st August 2025</w:t>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5E">
            <w:pPr>
              <w:spacing w:line="240" w:lineRule="auto"/>
              <w:rPr>
                <w:b w:val="1"/>
                <w:sz w:val="20"/>
                <w:szCs w:val="20"/>
              </w:rPr>
            </w:pPr>
            <w:r w:rsidDel="00000000" w:rsidR="00000000" w:rsidRPr="00000000">
              <w:rPr>
                <w:b w:val="1"/>
                <w:sz w:val="20"/>
                <w:szCs w:val="20"/>
                <w:rtl w:val="0"/>
              </w:rPr>
              <w:t xml:space="preserve">Date Of Next Meeting</w:t>
            </w:r>
          </w:p>
          <w:p w:rsidR="00000000" w:rsidDel="00000000" w:rsidP="00000000" w:rsidRDefault="00000000" w:rsidRPr="00000000" w14:paraId="0000005F">
            <w:pPr>
              <w:spacing w:line="240" w:lineRule="auto"/>
              <w:rPr>
                <w:b w:val="1"/>
                <w:sz w:val="20"/>
                <w:szCs w:val="20"/>
              </w:rPr>
            </w:pPr>
            <w:r w:rsidDel="00000000" w:rsidR="00000000" w:rsidRPr="00000000">
              <w:rPr>
                <w:rtl w:val="0"/>
              </w:rPr>
            </w:r>
          </w:p>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30th September 2025 at 7pm - Sutton Memorial Hall</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Minutes agreed </w:t>
            </w:r>
          </w:p>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Signed …………………………………….…………………….…  (Chair)      Date   ………………………..……………</w:t>
            </w:r>
          </w:p>
        </w:tc>
      </w:tr>
    </w:tbl>
    <w:p w:rsidR="00000000" w:rsidDel="00000000" w:rsidP="00000000" w:rsidRDefault="00000000" w:rsidRPr="00000000" w14:paraId="00000065">
      <w:pPr>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431" w:top="431" w:left="576" w:right="431" w:header="720" w:footer="720"/>
      <w:pgNumType w:start="9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t xml:space="preserve">2 SPCM 24.9.24</w:t>
    </w:r>
  </w:p>
  <w:p w:rsidR="00000000" w:rsidDel="00000000" w:rsidP="00000000" w:rsidRDefault="00000000" w:rsidRPr="00000000" w14:paraId="0000006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PCM </w:t>
    </w:r>
    <w:r w:rsidDel="00000000" w:rsidR="00000000" w:rsidRPr="00000000">
      <w:rPr>
        <w:rtl w:val="0"/>
      </w:rPr>
      <w:t xml:space="preserve">24.9.24</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sz w:val="28"/>
        <w:szCs w:val="28"/>
      </w:rPr>
    </w:pPr>
    <w:r w:rsidDel="00000000" w:rsidR="00000000" w:rsidRPr="00000000">
      <w:rPr>
        <w:sz w:val="28"/>
        <w:szCs w:val="28"/>
      </w:rPr>
      <w:pict>
        <v:shape id="PowerPlusWaterMarkObject3" style="position:absolute;width:590.5505218294904pt;height:203.74252547735864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sz w:val="28"/>
        <w:szCs w:val="28"/>
        <w:rtl w:val="0"/>
      </w:rPr>
      <w:t xml:space="preserve">                   </w:t>
    </w:r>
  </w:p>
  <w:p w:rsidR="00000000" w:rsidDel="00000000" w:rsidP="00000000" w:rsidRDefault="00000000" w:rsidRPr="00000000" w14:paraId="00000067">
    <w:pPr>
      <w:jc w:val="center"/>
      <w:rPr>
        <w:sz w:val="28"/>
        <w:szCs w:val="28"/>
      </w:rPr>
    </w:pP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jc w:val="right"/>
      <w:rPr>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center"/>
      <w:rPr>
        <w:sz w:val="28"/>
        <w:szCs w:val="28"/>
      </w:rPr>
    </w:pPr>
    <w:r w:rsidDel="00000000" w:rsidR="00000000" w:rsidRPr="00000000">
      <w:rPr>
        <w:sz w:val="28"/>
        <w:szCs w:val="28"/>
      </w:rPr>
      <w:pict>
        <v:shape id="PowerPlusWaterMarkObject1" style="position:absolute;width:590.5505218294904pt;height:203.74252547735864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sz w:val="28"/>
        <w:szCs w:val="28"/>
        <w:rtl w:val="0"/>
      </w:rPr>
      <w:t xml:space="preserve">       Sutton Parish Council Meeting Minutes</w:t>
    </w:r>
  </w:p>
  <w:p w:rsidR="00000000" w:rsidDel="00000000" w:rsidP="00000000" w:rsidRDefault="00000000" w:rsidRPr="00000000" w14:paraId="0000006B">
    <w:pPr>
      <w:jc w:val="center"/>
      <w:rPr/>
    </w:pPr>
    <w:r w:rsidDel="00000000" w:rsidR="00000000" w:rsidRPr="00000000">
      <w:rPr>
        <w:sz w:val="28"/>
        <w:szCs w:val="28"/>
        <w:rtl w:val="0"/>
      </w:rPr>
      <w:t xml:space="preserve">       22th July 2025 at 7.00 p.m. at Sutton Memorial Hall                           </w:t>
    </w:r>
    <w:r w:rsidDel="00000000" w:rsidR="00000000" w:rsidRPr="00000000">
      <w:rPr>
        <w:rtl w:val="0"/>
      </w:rPr>
      <w:t xml:space="preserve">                            </w:t>
    </w:r>
  </w:p>
  <w:p w:rsidR="00000000" w:rsidDel="00000000" w:rsidP="00000000" w:rsidRDefault="00000000" w:rsidRPr="00000000" w14:paraId="0000006C">
    <w:pPr>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PowerPlusWaterMarkObject2" style="position:absolute;width:590.5505218294904pt;height:203.74252547735864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BC2563"/>
    <w:pPr>
      <w:ind w:left="720"/>
      <w:contextualSpacing w:val="1"/>
    </w:pPr>
  </w:style>
  <w:style w:type="character" w:styleId="CommentReference">
    <w:name w:val="annotation reference"/>
    <w:basedOn w:val="DefaultParagraphFont"/>
    <w:uiPriority w:val="99"/>
    <w:semiHidden w:val="1"/>
    <w:unhideWhenUsed w:val="1"/>
    <w:rsid w:val="00750050"/>
    <w:rPr>
      <w:sz w:val="16"/>
      <w:szCs w:val="16"/>
    </w:rPr>
  </w:style>
  <w:style w:type="paragraph" w:styleId="CommentText">
    <w:name w:val="annotation text"/>
    <w:basedOn w:val="Normal"/>
    <w:link w:val="CommentTextChar"/>
    <w:uiPriority w:val="99"/>
    <w:semiHidden w:val="1"/>
    <w:unhideWhenUsed w:val="1"/>
    <w:rsid w:val="00750050"/>
    <w:pPr>
      <w:spacing w:line="240" w:lineRule="auto"/>
    </w:pPr>
    <w:rPr>
      <w:sz w:val="20"/>
      <w:szCs w:val="20"/>
    </w:rPr>
  </w:style>
  <w:style w:type="character" w:styleId="CommentTextChar" w:customStyle="1">
    <w:name w:val="Comment Text Char"/>
    <w:basedOn w:val="DefaultParagraphFont"/>
    <w:link w:val="CommentText"/>
    <w:uiPriority w:val="99"/>
    <w:semiHidden w:val="1"/>
    <w:rsid w:val="00750050"/>
    <w:rPr>
      <w:sz w:val="20"/>
      <w:szCs w:val="20"/>
    </w:rPr>
  </w:style>
  <w:style w:type="paragraph" w:styleId="CommentSubject">
    <w:name w:val="annotation subject"/>
    <w:basedOn w:val="CommentText"/>
    <w:next w:val="CommentText"/>
    <w:link w:val="CommentSubjectChar"/>
    <w:uiPriority w:val="99"/>
    <w:semiHidden w:val="1"/>
    <w:unhideWhenUsed w:val="1"/>
    <w:rsid w:val="00750050"/>
    <w:rPr>
      <w:b w:val="1"/>
      <w:bCs w:val="1"/>
    </w:rPr>
  </w:style>
  <w:style w:type="character" w:styleId="CommentSubjectChar" w:customStyle="1">
    <w:name w:val="Comment Subject Char"/>
    <w:basedOn w:val="CommentTextChar"/>
    <w:link w:val="CommentSubject"/>
    <w:uiPriority w:val="99"/>
    <w:semiHidden w:val="1"/>
    <w:rsid w:val="00750050"/>
    <w:rPr>
      <w:b w:val="1"/>
      <w:bCs w:val="1"/>
      <w:sz w:val="20"/>
      <w:szCs w:val="20"/>
    </w:r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610956"/>
    <w:pPr>
      <w:tabs>
        <w:tab w:val="center" w:pos="4513"/>
        <w:tab w:val="right" w:pos="9026"/>
      </w:tabs>
      <w:spacing w:line="240" w:lineRule="auto"/>
    </w:pPr>
  </w:style>
  <w:style w:type="character" w:styleId="HeaderChar" w:customStyle="1">
    <w:name w:val="Header Char"/>
    <w:basedOn w:val="DefaultParagraphFont"/>
    <w:link w:val="Header"/>
    <w:uiPriority w:val="99"/>
    <w:rsid w:val="00610956"/>
  </w:style>
  <w:style w:type="paragraph" w:styleId="Footer">
    <w:name w:val="footer"/>
    <w:basedOn w:val="Normal"/>
    <w:link w:val="FooterChar"/>
    <w:uiPriority w:val="99"/>
    <w:unhideWhenUsed w:val="1"/>
    <w:rsid w:val="00610956"/>
    <w:pPr>
      <w:tabs>
        <w:tab w:val="center" w:pos="4513"/>
        <w:tab w:val="right" w:pos="9026"/>
      </w:tabs>
      <w:spacing w:line="240" w:lineRule="auto"/>
    </w:pPr>
  </w:style>
  <w:style w:type="character" w:styleId="FooterChar" w:customStyle="1">
    <w:name w:val="Footer Char"/>
    <w:basedOn w:val="DefaultParagraphFont"/>
    <w:link w:val="Footer"/>
    <w:uiPriority w:val="99"/>
    <w:rsid w:val="00610956"/>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40617D"/>
    <w:pPr>
      <w:spacing w:line="240" w:lineRule="auto"/>
    </w:p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Xgis2A5Qokqn/6bz6pmoc7vbA==">CgMxLjA4AHIhMThZRnB1X1U0RjRaSS03SjhYenV2LVNvTjRHRHY5THZB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2024-05-22T11:24:00Z</dcterms:created>
  <dc:creator>John Pilgrim</dc:creator>
</cp:coreProperties>
</file>